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364B5384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7437FC">
        <w:t>irektoriaus 2025 m. rugpjūčio 26</w:t>
      </w:r>
      <w:r>
        <w:t xml:space="preserve"> d. įsakymu Nr.</w:t>
      </w:r>
      <w:r w:rsidR="00A63ADB">
        <w:t xml:space="preserve"> 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2DBEFDB0" w14:textId="3D807D3C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KANKLIŲ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METODININKO</w:t>
      </w:r>
    </w:p>
    <w:p w14:paraId="13171C5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Kanklių</w:t>
      </w:r>
      <w:r>
        <w:rPr>
          <w:spacing w:val="-3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baigęs</w:t>
      </w:r>
      <w:r>
        <w:rPr>
          <w:spacing w:val="-4"/>
          <w:sz w:val="24"/>
        </w:rPr>
        <w:t xml:space="preserve"> </w:t>
      </w:r>
      <w:r>
        <w:rPr>
          <w:sz w:val="24"/>
        </w:rPr>
        <w:t>muzikos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mokytojo kvalifikacinei kategorijai/III kompetencijų lygmeniui;</w:t>
      </w:r>
    </w:p>
    <w:p w14:paraId="5EBB7FBA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>
        <w:rPr>
          <w:sz w:val="24"/>
        </w:rPr>
        <w:t>kanklių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>
        <w:rPr>
          <w:sz w:val="24"/>
        </w:rPr>
        <w:t>metodininko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patvirtinimo“;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20BEFA57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599696F3" w14:textId="77777777" w:rsidR="00DF2A80" w:rsidRDefault="00DF2A80" w:rsidP="00DF2A80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>atsižvelgdamas į kiekvieno ugdytinio poreikius bei galimybes ugdo mokinius pagal kanklių dalyko bendrąją programą ir jai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520E2C91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8868A6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3C5633CE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8868A6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408B3B0E" w:rsidR="00DF2A80" w:rsidRPr="00DF2A80" w:rsidRDefault="008868A6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____________________________________</w:t>
      </w:r>
      <w:bookmarkStart w:id="0" w:name="_GoBack"/>
      <w:bookmarkEnd w:id="0"/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85483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03D963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C9AEF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36260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701752"/>
    <w:rsid w:val="007437FC"/>
    <w:rsid w:val="008868A6"/>
    <w:rsid w:val="009017EB"/>
    <w:rsid w:val="009904A4"/>
    <w:rsid w:val="00A63ADB"/>
    <w:rsid w:val="00DF2A80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2715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6</cp:revision>
  <cp:lastPrinted>2025-08-25T12:18:00Z</cp:lastPrinted>
  <dcterms:created xsi:type="dcterms:W3CDTF">2025-08-20T07:52:00Z</dcterms:created>
  <dcterms:modified xsi:type="dcterms:W3CDTF">2025-08-29T07:07:00Z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