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0E" w:rsidRDefault="002C193D" w:rsidP="002C193D">
      <w:pPr>
        <w:spacing w:after="0" w:line="240" w:lineRule="auto"/>
        <w:ind w:left="-397"/>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PATVIRT</w:t>
      </w:r>
      <w:r w:rsidR="006D2CCA" w:rsidRPr="006D2CCA">
        <w:rPr>
          <w:rFonts w:ascii="Times New Roman" w:hAnsi="Times New Roman" w:cs="Times New Roman"/>
          <w:sz w:val="24"/>
          <w:szCs w:val="24"/>
        </w:rPr>
        <w:t>INTA</w:t>
      </w:r>
    </w:p>
    <w:p w:rsidR="003D3F0E"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D3F0E">
        <w:rPr>
          <w:rFonts w:ascii="Times New Roman" w:hAnsi="Times New Roman" w:cs="Times New Roman"/>
          <w:sz w:val="24"/>
          <w:szCs w:val="24"/>
        </w:rPr>
        <w:t>Alytaus r.</w:t>
      </w:r>
      <w:r w:rsidR="006D2CCA" w:rsidRPr="006D2CCA">
        <w:rPr>
          <w:rFonts w:ascii="Times New Roman" w:hAnsi="Times New Roman" w:cs="Times New Roman"/>
          <w:sz w:val="24"/>
          <w:szCs w:val="24"/>
        </w:rPr>
        <w:t xml:space="preserve"> meno </w:t>
      </w:r>
      <w:r w:rsidR="003D3F0E">
        <w:rPr>
          <w:rFonts w:ascii="Times New Roman" w:hAnsi="Times New Roman" w:cs="Times New Roman"/>
          <w:sz w:val="24"/>
          <w:szCs w:val="24"/>
        </w:rPr>
        <w:t>ir sporto</w:t>
      </w:r>
    </w:p>
    <w:p w:rsidR="002C193D"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D2CCA" w:rsidRPr="006D2CCA">
        <w:rPr>
          <w:rFonts w:ascii="Times New Roman" w:hAnsi="Times New Roman" w:cs="Times New Roman"/>
          <w:sz w:val="24"/>
          <w:szCs w:val="24"/>
        </w:rPr>
        <w:t xml:space="preserve">mokyklos </w:t>
      </w:r>
      <w:r>
        <w:rPr>
          <w:rFonts w:ascii="Times New Roman" w:hAnsi="Times New Roman" w:cs="Times New Roman"/>
          <w:sz w:val="24"/>
          <w:szCs w:val="24"/>
        </w:rPr>
        <w:t>direktoriaus</w:t>
      </w:r>
    </w:p>
    <w:p w:rsidR="002C193D"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 xml:space="preserve"> 2023 m. birželio 1 d.</w:t>
      </w:r>
    </w:p>
    <w:p w:rsidR="006D2CCA"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D2CCA" w:rsidRPr="006D2CCA">
        <w:rPr>
          <w:rFonts w:ascii="Times New Roman" w:hAnsi="Times New Roman" w:cs="Times New Roman"/>
          <w:sz w:val="24"/>
          <w:szCs w:val="24"/>
        </w:rPr>
        <w:t>įsakymu Nr.</w:t>
      </w:r>
      <w:r w:rsidR="00375FE6">
        <w:rPr>
          <w:rFonts w:ascii="Times New Roman" w:hAnsi="Times New Roman" w:cs="Times New Roman"/>
          <w:sz w:val="24"/>
          <w:szCs w:val="24"/>
        </w:rPr>
        <w:t xml:space="preserve"> </w:t>
      </w:r>
      <w:r>
        <w:rPr>
          <w:rFonts w:ascii="Times New Roman" w:hAnsi="Times New Roman" w:cs="Times New Roman"/>
          <w:sz w:val="24"/>
          <w:szCs w:val="24"/>
        </w:rPr>
        <w:t>MV-34</w:t>
      </w:r>
    </w:p>
    <w:p w:rsidR="002C193D" w:rsidRDefault="002C193D" w:rsidP="002C193D">
      <w:pPr>
        <w:spacing w:after="0" w:line="240" w:lineRule="auto"/>
        <w:jc w:val="center"/>
        <w:rPr>
          <w:rFonts w:ascii="Times New Roman" w:hAnsi="Times New Roman" w:cs="Times New Roman"/>
          <w:sz w:val="24"/>
          <w:szCs w:val="24"/>
        </w:rPr>
      </w:pPr>
    </w:p>
    <w:p w:rsidR="002C193D" w:rsidRDefault="002C193D" w:rsidP="002C193D">
      <w:pPr>
        <w:spacing w:after="0" w:line="240" w:lineRule="auto"/>
        <w:jc w:val="center"/>
        <w:rPr>
          <w:rFonts w:ascii="Times New Roman" w:hAnsi="Times New Roman" w:cs="Times New Roman"/>
          <w:sz w:val="24"/>
          <w:szCs w:val="24"/>
        </w:rPr>
      </w:pPr>
    </w:p>
    <w:p w:rsidR="002C193D" w:rsidRPr="006D2CCA" w:rsidRDefault="002C193D" w:rsidP="002C193D">
      <w:pPr>
        <w:spacing w:after="0" w:line="240" w:lineRule="auto"/>
        <w:jc w:val="center"/>
        <w:rPr>
          <w:rFonts w:ascii="Times New Roman" w:hAnsi="Times New Roman" w:cs="Times New Roman"/>
          <w:sz w:val="24"/>
          <w:szCs w:val="24"/>
        </w:rPr>
      </w:pPr>
    </w:p>
    <w:p w:rsidR="006D2CCA" w:rsidRPr="003D3F0E" w:rsidRDefault="006D2CCA" w:rsidP="006D2CCA">
      <w:pPr>
        <w:jc w:val="center"/>
        <w:rPr>
          <w:rFonts w:ascii="Times New Roman" w:hAnsi="Times New Roman" w:cs="Times New Roman"/>
          <w:b/>
          <w:sz w:val="24"/>
          <w:szCs w:val="24"/>
        </w:rPr>
      </w:pPr>
      <w:r w:rsidRPr="003D3F0E">
        <w:rPr>
          <w:rFonts w:ascii="Times New Roman" w:hAnsi="Times New Roman" w:cs="Times New Roman"/>
          <w:b/>
          <w:sz w:val="24"/>
          <w:szCs w:val="24"/>
        </w:rPr>
        <w:t xml:space="preserve">ALYTAUS R. MENO IR SPORTO MOKYKLOS </w:t>
      </w:r>
      <w:bookmarkStart w:id="0" w:name="_GoBack"/>
      <w:bookmarkEnd w:id="0"/>
    </w:p>
    <w:p w:rsidR="003D3F0E" w:rsidRPr="003D3F0E" w:rsidRDefault="006D2CCA" w:rsidP="002C193D">
      <w:pPr>
        <w:jc w:val="center"/>
        <w:rPr>
          <w:rFonts w:ascii="Times New Roman" w:hAnsi="Times New Roman" w:cs="Times New Roman"/>
          <w:b/>
          <w:sz w:val="24"/>
          <w:szCs w:val="24"/>
        </w:rPr>
      </w:pPr>
      <w:r w:rsidRPr="003D3F0E">
        <w:rPr>
          <w:rFonts w:ascii="Times New Roman" w:hAnsi="Times New Roman" w:cs="Times New Roman"/>
          <w:b/>
          <w:sz w:val="24"/>
          <w:szCs w:val="24"/>
        </w:rPr>
        <w:t>ELEKTRONINIO DIENYNO TVARKYMO NUOSTATAI</w:t>
      </w:r>
    </w:p>
    <w:p w:rsidR="006D2CCA" w:rsidRPr="003D3F0E" w:rsidRDefault="006D2CCA" w:rsidP="006D2CCA">
      <w:pPr>
        <w:jc w:val="center"/>
        <w:rPr>
          <w:rFonts w:ascii="Times New Roman" w:hAnsi="Times New Roman" w:cs="Times New Roman"/>
          <w:b/>
          <w:sz w:val="24"/>
          <w:szCs w:val="24"/>
        </w:rPr>
      </w:pPr>
      <w:r w:rsidRPr="003D3F0E">
        <w:rPr>
          <w:rFonts w:ascii="Times New Roman" w:hAnsi="Times New Roman" w:cs="Times New Roman"/>
          <w:b/>
          <w:sz w:val="24"/>
          <w:szCs w:val="24"/>
        </w:rPr>
        <w:t>I. BENDROJI DALIS</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1. </w:t>
      </w:r>
      <w:r>
        <w:rPr>
          <w:rFonts w:ascii="Times New Roman" w:hAnsi="Times New Roman" w:cs="Times New Roman"/>
          <w:sz w:val="24"/>
          <w:szCs w:val="24"/>
        </w:rPr>
        <w:t>Alytaus r.</w:t>
      </w:r>
      <w:r w:rsidRPr="006D2CCA">
        <w:rPr>
          <w:rFonts w:ascii="Times New Roman" w:hAnsi="Times New Roman" w:cs="Times New Roman"/>
          <w:sz w:val="24"/>
          <w:szCs w:val="24"/>
        </w:rPr>
        <w:t xml:space="preserve"> meno </w:t>
      </w:r>
      <w:r>
        <w:rPr>
          <w:rFonts w:ascii="Times New Roman" w:hAnsi="Times New Roman" w:cs="Times New Roman"/>
          <w:sz w:val="24"/>
          <w:szCs w:val="24"/>
        </w:rPr>
        <w:t xml:space="preserve">ir sporto </w:t>
      </w:r>
      <w:r w:rsidR="002C193D">
        <w:rPr>
          <w:rFonts w:ascii="Times New Roman" w:hAnsi="Times New Roman" w:cs="Times New Roman"/>
          <w:sz w:val="24"/>
          <w:szCs w:val="24"/>
        </w:rPr>
        <w:t>mokyklos (</w:t>
      </w:r>
      <w:r w:rsidRPr="006D2CCA">
        <w:rPr>
          <w:rFonts w:ascii="Times New Roman" w:hAnsi="Times New Roman" w:cs="Times New Roman"/>
          <w:sz w:val="24"/>
          <w:szCs w:val="24"/>
        </w:rPr>
        <w:t>toliau - Mokykla) elektroninio dienyno tvarkymo nuostatai (toliau – Nuostatai) reglamentuoja Formalųjį švietimą papildančio ir neformaliojo švietimo elektroninio dienyno administravimą, priežiūrą, tvarkymą, dienyno sudarymą elektroninio dienyno duomenų pagrindu, jų spausdinimo ir perkėlimo į skaitmeninę laikmeną tvarką.</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2. Nuostatai parengti vadovaujantis Lietuvos Respublikos švietimo ir mokslo ministro 2008 m. liepos 4 d. įsakymu Nr. ISAK-2008 (Lietuvos Respublikos švietimo, mokslo ir sporto ministro 2019 m. vasario 27 d. įsakymo Nr. 170 redakcija) bei 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3. Dienynas elektroninio dienyno duomenų pagrindu sudaromas tvarkant identiškus skyrius, įvedant tuos pačius duomenis, kaip ir spausdintame dienyne, kurio formą tvirtina Lietuvos Respublikos švietimo ir mokslo ministras.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4.Nuostatuose vartojamos sąvokos: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4.1. Elektroninis dienynas – dienynas, tvarkomas naudojant tam pritaikytas informacines ir komunikacines technologijas.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4.2. Mokinių mokymosi pasiekimų apskaitos suvestinių byla – mokslo metų pabaigoje išspausdinta ir suformuota klasių byla, kurią sudaro iš elektroninio dienyno mokslo metų pabaigoje dienyno administratoriaus išspausdintos ir pasirašytos mokinių mokymosi pasiekimų apskaitos suvestinės. 4.3. Kitos nuostatuose vartojamos sąvokos atitinka Lietuvos Respublikos švietimo įstatyme ir kituose švietimą reglamentuojančiuose teisės aktuose vartojamas sąvokas.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5.</w:t>
      </w:r>
      <w:r>
        <w:rPr>
          <w:rFonts w:ascii="Times New Roman" w:hAnsi="Times New Roman" w:cs="Times New Roman"/>
          <w:sz w:val="24"/>
          <w:szCs w:val="24"/>
        </w:rPr>
        <w:t xml:space="preserve"> </w:t>
      </w:r>
      <w:r w:rsidRPr="006D2CCA">
        <w:rPr>
          <w:rFonts w:ascii="Times New Roman" w:hAnsi="Times New Roman" w:cs="Times New Roman"/>
          <w:sz w:val="24"/>
          <w:szCs w:val="24"/>
        </w:rPr>
        <w:t>Mokykla mokinių ugdymo apskaitą vykdo elektr</w:t>
      </w:r>
      <w:r>
        <w:rPr>
          <w:rFonts w:ascii="Times New Roman" w:hAnsi="Times New Roman" w:cs="Times New Roman"/>
          <w:sz w:val="24"/>
          <w:szCs w:val="24"/>
        </w:rPr>
        <w:t>oniniu būdu, naudodama elektroninį dienyną „Mano dienynas</w:t>
      </w:r>
      <w:r w:rsidRPr="006D2CCA">
        <w:rPr>
          <w:rFonts w:ascii="Times New Roman" w:hAnsi="Times New Roman" w:cs="Times New Roman"/>
          <w:sz w:val="24"/>
          <w:szCs w:val="24"/>
        </w:rPr>
        <w:t xml:space="preserve">“.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6. Mokyklos elektroninio dienyno</w:t>
      </w:r>
      <w:r>
        <w:rPr>
          <w:rFonts w:ascii="Times New Roman" w:hAnsi="Times New Roman" w:cs="Times New Roman"/>
          <w:sz w:val="24"/>
          <w:szCs w:val="24"/>
        </w:rPr>
        <w:t xml:space="preserve"> administravimą vykdo Mokyklos sekretorė</w:t>
      </w:r>
      <w:r w:rsidRPr="006D2CCA">
        <w:rPr>
          <w:rFonts w:ascii="Times New Roman" w:hAnsi="Times New Roman" w:cs="Times New Roman"/>
          <w:sz w:val="24"/>
          <w:szCs w:val="24"/>
        </w:rPr>
        <w:t xml:space="preserve">, duomenų tvarkymo priežiūrą vykdo Mokyklos direktorius.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7. Mokyklos vadovas užtikrina elektroninio dienyno veiklą, jo tvarkymą, informacijos saugumą, tikrumą ir patikimumą jame, elektroninio dienyno duomenų pagrindu dienyno sudarymą, jo spausdinimą, perkėlimą į skaitmenines laikmenas, jo saugojimą. </w:t>
      </w:r>
    </w:p>
    <w:p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8. Elektroninio dienyno duomenų gavėjai yra mokiniai, mokinių tėvai ( globėjai, įtėviai), mokyklos administracija. </w:t>
      </w:r>
    </w:p>
    <w:p w:rsidR="003D3F0E" w:rsidRDefault="003D3F0E" w:rsidP="003D3F0E">
      <w:pPr>
        <w:spacing w:after="0"/>
        <w:jc w:val="both"/>
        <w:rPr>
          <w:rFonts w:ascii="Times New Roman" w:hAnsi="Times New Roman" w:cs="Times New Roman"/>
          <w:sz w:val="24"/>
          <w:szCs w:val="24"/>
        </w:rPr>
      </w:pPr>
    </w:p>
    <w:p w:rsidR="002C193D" w:rsidRDefault="002C193D" w:rsidP="003D3F0E">
      <w:pPr>
        <w:spacing w:after="0"/>
        <w:jc w:val="both"/>
        <w:rPr>
          <w:rFonts w:ascii="Times New Roman" w:hAnsi="Times New Roman" w:cs="Times New Roman"/>
          <w:sz w:val="24"/>
          <w:szCs w:val="24"/>
        </w:rPr>
      </w:pPr>
    </w:p>
    <w:p w:rsidR="002C193D" w:rsidRDefault="002C193D" w:rsidP="003D3F0E">
      <w:pPr>
        <w:spacing w:after="0"/>
        <w:jc w:val="both"/>
        <w:rPr>
          <w:rFonts w:ascii="Times New Roman" w:hAnsi="Times New Roman" w:cs="Times New Roman"/>
          <w:sz w:val="24"/>
          <w:szCs w:val="24"/>
        </w:rPr>
      </w:pPr>
    </w:p>
    <w:p w:rsidR="002C193D" w:rsidRDefault="002C193D" w:rsidP="003D3F0E">
      <w:pPr>
        <w:spacing w:after="0"/>
        <w:jc w:val="both"/>
        <w:rPr>
          <w:rFonts w:ascii="Times New Roman" w:hAnsi="Times New Roman" w:cs="Times New Roman"/>
          <w:sz w:val="24"/>
          <w:szCs w:val="24"/>
        </w:rPr>
      </w:pPr>
    </w:p>
    <w:p w:rsidR="002C193D" w:rsidRDefault="002C193D" w:rsidP="003D3F0E">
      <w:pPr>
        <w:spacing w:after="0"/>
        <w:jc w:val="both"/>
        <w:rPr>
          <w:rFonts w:ascii="Times New Roman" w:hAnsi="Times New Roman" w:cs="Times New Roman"/>
          <w:sz w:val="24"/>
          <w:szCs w:val="24"/>
        </w:rPr>
      </w:pPr>
    </w:p>
    <w:p w:rsidR="00F05D69" w:rsidRPr="003D3F0E" w:rsidRDefault="00F05D69" w:rsidP="00F05D69">
      <w:pPr>
        <w:jc w:val="center"/>
        <w:rPr>
          <w:rFonts w:ascii="Times New Roman" w:hAnsi="Times New Roman" w:cs="Times New Roman"/>
          <w:b/>
          <w:sz w:val="24"/>
          <w:szCs w:val="24"/>
        </w:rPr>
      </w:pPr>
      <w:r w:rsidRPr="003D3F0E">
        <w:rPr>
          <w:rFonts w:ascii="Times New Roman" w:hAnsi="Times New Roman" w:cs="Times New Roman"/>
          <w:b/>
          <w:sz w:val="24"/>
          <w:szCs w:val="24"/>
        </w:rPr>
        <w:lastRenderedPageBreak/>
        <w:t>II</w:t>
      </w:r>
      <w:r w:rsidR="002C193D">
        <w:rPr>
          <w:rFonts w:ascii="Times New Roman" w:hAnsi="Times New Roman" w:cs="Times New Roman"/>
          <w:b/>
          <w:sz w:val="24"/>
          <w:szCs w:val="24"/>
        </w:rPr>
        <w:t xml:space="preserve">. </w:t>
      </w:r>
      <w:r w:rsidRPr="003D3F0E">
        <w:rPr>
          <w:rFonts w:ascii="Times New Roman" w:hAnsi="Times New Roman" w:cs="Times New Roman"/>
          <w:b/>
          <w:sz w:val="24"/>
          <w:szCs w:val="24"/>
        </w:rPr>
        <w:t xml:space="preserve"> SKYRIUS ASMENŲ, ADMINISTRUOJANČIŲ, PRIŽIŪRINČIŲ, TVARKANČIŲ MOKINIŲ UGDMOSIOS VEIKLOS APSKAITĄ ELEKTRONINIAME DIENYNE, FUNKCIJOS IR ATSAKOMYBĖ</w:t>
      </w:r>
    </w:p>
    <w:p w:rsidR="00F05D69" w:rsidRDefault="00F05D69" w:rsidP="003D3F0E">
      <w:pPr>
        <w:spacing w:after="0"/>
        <w:jc w:val="both"/>
        <w:rPr>
          <w:rFonts w:ascii="Times New Roman" w:hAnsi="Times New Roman" w:cs="Times New Roman"/>
          <w:sz w:val="24"/>
          <w:szCs w:val="24"/>
        </w:rPr>
      </w:pPr>
      <w:r>
        <w:rPr>
          <w:rFonts w:ascii="Times New Roman" w:hAnsi="Times New Roman" w:cs="Times New Roman"/>
          <w:sz w:val="24"/>
          <w:szCs w:val="24"/>
        </w:rPr>
        <w:t>9. M</w:t>
      </w:r>
      <w:r w:rsidRPr="00F05D69">
        <w:rPr>
          <w:rFonts w:ascii="Times New Roman" w:hAnsi="Times New Roman" w:cs="Times New Roman"/>
          <w:sz w:val="24"/>
          <w:szCs w:val="24"/>
        </w:rPr>
        <w:t xml:space="preserve">okyklos direktorius užtikrina elektroninio dienyno veiklą, informacijos saugumą, tikrumą ir patikimumą jame, elektroninio dienyno duomenų pagrindu dienyno sudarymą, jo išspausdinimą, perkėlimą į skaitmenines laikmenas, jo saugojimą teisės aktų nustatyta tvarka. </w:t>
      </w:r>
    </w:p>
    <w:p w:rsidR="00F05D69" w:rsidRDefault="00F05D69" w:rsidP="003D3F0E">
      <w:pPr>
        <w:spacing w:after="0"/>
        <w:jc w:val="both"/>
        <w:rPr>
          <w:rFonts w:ascii="Times New Roman" w:hAnsi="Times New Roman" w:cs="Times New Roman"/>
          <w:sz w:val="24"/>
          <w:szCs w:val="24"/>
        </w:rPr>
      </w:pPr>
      <w:r>
        <w:rPr>
          <w:rFonts w:ascii="Times New Roman" w:hAnsi="Times New Roman" w:cs="Times New Roman"/>
          <w:sz w:val="24"/>
          <w:szCs w:val="24"/>
        </w:rPr>
        <w:t>10. Mokyklos sekretorė</w:t>
      </w:r>
      <w:r w:rsidRPr="00F05D69">
        <w:rPr>
          <w:rFonts w:ascii="Times New Roman" w:hAnsi="Times New Roman" w:cs="Times New Roman"/>
          <w:sz w:val="24"/>
          <w:szCs w:val="24"/>
        </w:rPr>
        <w:t xml:space="preserve">, elektroninio dienyno administratorius: </w:t>
      </w:r>
    </w:p>
    <w:p w:rsidR="003D3F0E"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 iki einamųjų metų rugsėjo 5 d. suveda visą elektroniniam dienynui funkcionuoti reikalingą informaciją: pamokų laiką, mokinių atostogų laiką, pusmečių trukmę, mokytojų bei mokinių sąrašus, dalykus, klases ir joms priskirtus mokytojus bei kitą reikalingą informaciją. Duomenys turi sutapti su Mokinių registro ir Pedagogų registro duomenimis. Reikalui esant duomenis tikslina; </w:t>
      </w:r>
    </w:p>
    <w:p w:rsidR="00F05D69"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10.2. iki einamųjų metų rugsėjo 10 d. patikrina mokytojų ir mokinių sąrašus, įrašo trūkstamas mokytojų pavardes, sukuria ir įrašo trūkstamus dalykus (dalykų pavadinimai įrašomi, vadovaujantis mokyklos ugdymo planu);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10.3. suteikia prisijungimo duomenis (vardus ir slaptažodžius) mokytojams, mokinių ir mokinių tėvų (globėjų, rūpintojų) prisijungimo duomenis perduoda pagrindinio dalyko mokytojui, juos pametus ar užmiršus suteikia naujus prisijungimo duomenis;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10.4. sukuria mokytojų </w:t>
      </w:r>
      <w:proofErr w:type="spellStart"/>
      <w:r w:rsidRPr="00F05D69">
        <w:rPr>
          <w:rFonts w:ascii="Times New Roman" w:hAnsi="Times New Roman" w:cs="Times New Roman"/>
          <w:sz w:val="24"/>
          <w:szCs w:val="24"/>
        </w:rPr>
        <w:t>pavadavimus</w:t>
      </w:r>
      <w:proofErr w:type="spellEnd"/>
      <w:r w:rsidRPr="00F05D69">
        <w:rPr>
          <w:rFonts w:ascii="Times New Roman" w:hAnsi="Times New Roman" w:cs="Times New Roman"/>
          <w:sz w:val="24"/>
          <w:szCs w:val="24"/>
        </w:rPr>
        <w:t xml:space="preserve">;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10.5. įveda atvykusių mokinių pavardes, o mokiniui išvykus į kitą mokyklą ar dėl kitų priežasčių išvykus iš menų mokyklos elektroniniame dienyne ištrina mokinio pavardę;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10.6. įveda dalyko keitimo, pavardės keitimo ir kitą informaciją;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10.7. reikalui esant tikslina pamokų, pusmečių trukmės laiką;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10.8. reikalui esant atrakina užbaigtą pildyti mėnesį;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10.9. mokslo metams pasibaigus, perkelia visus elektroninio dienyno duomenis į skaitmeninę l</w:t>
      </w:r>
      <w:r w:rsidR="000A7214">
        <w:rPr>
          <w:rFonts w:ascii="Times New Roman" w:hAnsi="Times New Roman" w:cs="Times New Roman"/>
          <w:sz w:val="24"/>
          <w:szCs w:val="24"/>
        </w:rPr>
        <w:t xml:space="preserve">aikmeną ir perduoda </w:t>
      </w:r>
      <w:r w:rsidRPr="00F05D69">
        <w:rPr>
          <w:rFonts w:ascii="Times New Roman" w:hAnsi="Times New Roman" w:cs="Times New Roman"/>
          <w:sz w:val="24"/>
          <w:szCs w:val="24"/>
        </w:rPr>
        <w:t xml:space="preserve"> saugojimui, kuris vykdomas pagal Dokumentų ir apskaitos taisyklių, patvirtintų Lietuvos vyriausiojo archyvaro 2011 m. liepos 4 d. įsakymu Nr. V–118 ,,Dėl Dokumentų tvarkymo ir apskaitos taisyklių patvirtinimo“ (su vėlesniais </w:t>
      </w:r>
      <w:proofErr w:type="spellStart"/>
      <w:r w:rsidRPr="00F05D69">
        <w:rPr>
          <w:rFonts w:ascii="Times New Roman" w:hAnsi="Times New Roman" w:cs="Times New Roman"/>
          <w:sz w:val="24"/>
          <w:szCs w:val="24"/>
        </w:rPr>
        <w:t>keitimais</w:t>
      </w:r>
      <w:proofErr w:type="spellEnd"/>
      <w:r w:rsidRPr="00F05D69">
        <w:rPr>
          <w:rFonts w:ascii="Times New Roman" w:hAnsi="Times New Roman" w:cs="Times New Roman"/>
          <w:sz w:val="24"/>
          <w:szCs w:val="24"/>
        </w:rPr>
        <w:t xml:space="preserve">) (toliau – Dokumentų tvarkymo ir apskaitos taisyklės), nustatytą tvarką;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10.10. teikia elektroninio dienyno vartotojams konsultacijas, jei negali to padaryti pats, kreip</w:t>
      </w:r>
      <w:r w:rsidR="000A7214">
        <w:rPr>
          <w:rFonts w:ascii="Times New Roman" w:hAnsi="Times New Roman" w:cs="Times New Roman"/>
          <w:sz w:val="24"/>
          <w:szCs w:val="24"/>
        </w:rPr>
        <w:t>iasi į elektroninio dienyno</w:t>
      </w:r>
      <w:r w:rsidRPr="00F05D69">
        <w:rPr>
          <w:rFonts w:ascii="Times New Roman" w:hAnsi="Times New Roman" w:cs="Times New Roman"/>
          <w:sz w:val="24"/>
          <w:szCs w:val="24"/>
        </w:rPr>
        <w:t xml:space="preserve"> administratorių;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10.11. mokytojui elektroninio dienyno neužrakinus iki kito mėnesio 7 d., administratorius jį užrakina automatiškai ir atrakina tik gavęs mokytojo prašymą raštu.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10.12. nuolat kontroliuoja ir analizuoja mokytojų veiklą pildant elektroninį dienyną ir kaip parengiamos reikalingos ataskaitos pagal menų mokyklos vadovų darbo pasiskirstymą;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10.13. mokinių ugdomąją veiklą vykdančiam asmeniui nutraukus darbo sutartį per mokslo metus, patikrina jo tvarkytą mokinių ugdymo apskaitą ir perduoda ją tvarkyti kitam asmeniui;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10.14. teisės aktų nustatyta tvarka atsako už perkeltų į skaitmeninę laikmeną duomenų teisingumą, tikrumą ir autentiškumą;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10.15. pasibaigus ugdymo procesui, bet ne vėliau kaip iki birželio mėn. 25 d., išspausdintas ir pasirašytas pagrindinio dalyko mokytojų ,,Mokinių mokymosi pasiekimų apskaitos suvestines“ perduoda sekretoriui saugojimui, kuris vykdomas pagal Dokumentų tvarkymo ir apskaitos taisyklėse nustatytą tvarką.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 Dalykų mokytojai: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 mokslo metų pradžioje sudaro savo dalyko grupes, pažymi į jas įeinančius mokinius;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11.2. sudaro savo asmeninį tvarkaraštį;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11.3. kiekvieną dieną įveda pamokų duomenis: pamokos temą, klasės ir namų darbus, pažymius, mokinių pasiekimus, pagyrimus ir pastabas mokiniams. Individualių ir grupinių pamokų pradžioje </w:t>
      </w:r>
      <w:r w:rsidRPr="00F05D69">
        <w:rPr>
          <w:rFonts w:ascii="Times New Roman" w:hAnsi="Times New Roman" w:cs="Times New Roman"/>
          <w:sz w:val="24"/>
          <w:szCs w:val="24"/>
        </w:rPr>
        <w:lastRenderedPageBreak/>
        <w:t xml:space="preserve">arba 3 vėliau, jeigu tam yra objektyvių priežasčių (nėra interneto, neveikia elektroninis dienynas ar pan.), pažymi neatvykusius ar pavėlavusius mokinius;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11.4. ne vėliau kaip prieš savaitę elektroniniame dienyne pažymi numatomus atsiskaitymus ir kontrolinius darbus;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11.5. per penkias darbo dienas po pusmečio atspausdina, patikrina ir pasirašo mokinių mokymos</w:t>
      </w:r>
      <w:r w:rsidR="000A7214">
        <w:rPr>
          <w:rFonts w:ascii="Times New Roman" w:hAnsi="Times New Roman" w:cs="Times New Roman"/>
          <w:sz w:val="24"/>
          <w:szCs w:val="24"/>
        </w:rPr>
        <w:t>i pasiekimų apskaitos suvestinę;</w:t>
      </w:r>
      <w:r w:rsidRPr="00F05D69">
        <w:rPr>
          <w:rFonts w:ascii="Times New Roman" w:hAnsi="Times New Roman" w:cs="Times New Roman"/>
          <w:sz w:val="24"/>
          <w:szCs w:val="24"/>
        </w:rPr>
        <w:t xml:space="preserve">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11.6. pasibaigus pusmečiams ir mokslo metams, išspausdina klasės pažangumo ir lankomumo ataskaitas ir pateikia d</w:t>
      </w:r>
      <w:r w:rsidR="000A7214">
        <w:rPr>
          <w:rFonts w:ascii="Times New Roman" w:hAnsi="Times New Roman" w:cs="Times New Roman"/>
          <w:sz w:val="24"/>
          <w:szCs w:val="24"/>
        </w:rPr>
        <w:t>irektoriui</w:t>
      </w:r>
      <w:r w:rsidRPr="00F05D69">
        <w:rPr>
          <w:rFonts w:ascii="Times New Roman" w:hAnsi="Times New Roman" w:cs="Times New Roman"/>
          <w:sz w:val="24"/>
          <w:szCs w:val="24"/>
        </w:rPr>
        <w:t xml:space="preserve">; </w:t>
      </w:r>
    </w:p>
    <w:p w:rsidR="003D3F0E"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11.7. pasibaigus mėnesiui, iki kito mėnesio 7 dienos baigia pildyti mėnesio duomenis elektroniniame dienyne ir pažymi, kad mėnuo yra visiškai užbaigtas pildyti (,,užrakina mėnesį“);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11.8. prireikus keisti informaciją užrakintose sist</w:t>
      </w:r>
      <w:r w:rsidR="000A7214">
        <w:rPr>
          <w:rFonts w:ascii="Times New Roman" w:hAnsi="Times New Roman" w:cs="Times New Roman"/>
          <w:sz w:val="24"/>
          <w:szCs w:val="24"/>
        </w:rPr>
        <w:t>emos srityse, kreipiasi į m</w:t>
      </w:r>
      <w:r w:rsidRPr="00F05D69">
        <w:rPr>
          <w:rFonts w:ascii="Times New Roman" w:hAnsi="Times New Roman" w:cs="Times New Roman"/>
          <w:sz w:val="24"/>
          <w:szCs w:val="24"/>
        </w:rPr>
        <w:t xml:space="preserve">okyklos elektroninio dienyno administratorių raštu nurodydamas priežastį;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11.9. ne vėliau kaip paskutinę pusmečio ir mokslo metų dieną išveda pusmečio ir metinius mokslo metų </w:t>
      </w:r>
      <w:proofErr w:type="spellStart"/>
      <w:r w:rsidRPr="00F05D69">
        <w:rPr>
          <w:rFonts w:ascii="Times New Roman" w:hAnsi="Times New Roman" w:cs="Times New Roman"/>
          <w:sz w:val="24"/>
          <w:szCs w:val="24"/>
        </w:rPr>
        <w:t>įvertinimus</w:t>
      </w:r>
      <w:proofErr w:type="spellEnd"/>
      <w:r w:rsidRPr="00F05D69">
        <w:rPr>
          <w:rFonts w:ascii="Times New Roman" w:hAnsi="Times New Roman" w:cs="Times New Roman"/>
          <w:sz w:val="24"/>
          <w:szCs w:val="24"/>
        </w:rPr>
        <w:t xml:space="preserve">;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11.10. gavę iš mokinio praleistas pamokas pateisinantį dokumentą, per dvi darbo dienas įveda duomenis į elektroninį dienyną;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11.11. iki kiekvieno mėnesio 10 dienos paruošia </w:t>
      </w:r>
      <w:r w:rsidR="000A7214">
        <w:rPr>
          <w:rFonts w:ascii="Times New Roman" w:hAnsi="Times New Roman" w:cs="Times New Roman"/>
          <w:sz w:val="24"/>
          <w:szCs w:val="24"/>
        </w:rPr>
        <w:t>lankomumo ataskaitą direktoriui</w:t>
      </w:r>
      <w:r w:rsidRPr="00F05D69">
        <w:rPr>
          <w:rFonts w:ascii="Times New Roman" w:hAnsi="Times New Roman" w:cs="Times New Roman"/>
          <w:sz w:val="24"/>
          <w:szCs w:val="24"/>
        </w:rPr>
        <w:t xml:space="preserve">; </w:t>
      </w:r>
    </w:p>
    <w:p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11.12. tėvams (globėjams, rūpintojams), neturintiems galimybės prisijungti prie elektroninio dienyno, kas mėnesį išspausdina mokinio pažangumo ir lankomumo ataskaitas, pasibaigus pusmečiui, išspausdina pusmečio pažangumo ir lankomumo atask</w:t>
      </w:r>
      <w:r w:rsidR="003D3F0E">
        <w:rPr>
          <w:rFonts w:ascii="Times New Roman" w:hAnsi="Times New Roman" w:cs="Times New Roman"/>
          <w:sz w:val="24"/>
          <w:szCs w:val="24"/>
        </w:rPr>
        <w:t>aitas.</w:t>
      </w:r>
    </w:p>
    <w:p w:rsidR="003D3F0E" w:rsidRDefault="003D3F0E" w:rsidP="003D3F0E">
      <w:pPr>
        <w:spacing w:after="0"/>
        <w:jc w:val="both"/>
        <w:rPr>
          <w:rFonts w:ascii="Times New Roman" w:hAnsi="Times New Roman" w:cs="Times New Roman"/>
          <w:sz w:val="24"/>
          <w:szCs w:val="24"/>
        </w:rPr>
      </w:pPr>
    </w:p>
    <w:p w:rsidR="000A7214" w:rsidRPr="003D3F0E" w:rsidRDefault="00F05D69" w:rsidP="000A7214">
      <w:pPr>
        <w:jc w:val="center"/>
        <w:rPr>
          <w:rFonts w:ascii="Times New Roman" w:hAnsi="Times New Roman" w:cs="Times New Roman"/>
          <w:b/>
          <w:sz w:val="24"/>
          <w:szCs w:val="24"/>
        </w:rPr>
      </w:pPr>
      <w:r w:rsidRPr="003D3F0E">
        <w:rPr>
          <w:rFonts w:ascii="Times New Roman" w:hAnsi="Times New Roman" w:cs="Times New Roman"/>
          <w:b/>
          <w:sz w:val="24"/>
          <w:szCs w:val="24"/>
        </w:rPr>
        <w:t>III</w:t>
      </w:r>
      <w:r w:rsidR="002C193D">
        <w:rPr>
          <w:rFonts w:ascii="Times New Roman" w:hAnsi="Times New Roman" w:cs="Times New Roman"/>
          <w:b/>
          <w:sz w:val="24"/>
          <w:szCs w:val="24"/>
        </w:rPr>
        <w:t>.</w:t>
      </w:r>
      <w:r w:rsidRPr="003D3F0E">
        <w:rPr>
          <w:rFonts w:ascii="Times New Roman" w:hAnsi="Times New Roman" w:cs="Times New Roman"/>
          <w:b/>
          <w:sz w:val="24"/>
          <w:szCs w:val="24"/>
        </w:rPr>
        <w:t xml:space="preserve"> SKYRIUS DIENYNO DUOMENŲ TIKSLINIMAS, SAUGOJIMAS</w:t>
      </w:r>
    </w:p>
    <w:p w:rsidR="000A7214" w:rsidRDefault="00F05D69" w:rsidP="003D3F0E">
      <w:pPr>
        <w:spacing w:after="0"/>
        <w:jc w:val="both"/>
        <w:rPr>
          <w:rFonts w:ascii="Times New Roman" w:hAnsi="Times New Roman" w:cs="Times New Roman"/>
          <w:sz w:val="24"/>
          <w:szCs w:val="24"/>
        </w:rPr>
      </w:pPr>
      <w:r w:rsidRPr="000A7214">
        <w:rPr>
          <w:rFonts w:ascii="Times New Roman" w:hAnsi="Times New Roman" w:cs="Times New Roman"/>
          <w:sz w:val="24"/>
          <w:szCs w:val="24"/>
        </w:rPr>
        <w:t xml:space="preserve">12. Elektroninio dienyno pagrindu sudarytame dienyne nustačius klaidą – klaidingą žodį, tekstą ar įvertinimą – asmuo, padaręs klaidą, atsakingam už elektroninio dienyno priežiūrą asmeniui pateikia raštišką prašymą, kuriame nurodo, kokius duomenis reikia naikinti/pakeisti ar kitaip koreguoti. Klaidą padaręs asmuo kartu su prižiūrinčiu elektroninio dienyno duomenų tvarkymą asmeniu, remdamiesi menų mokyklos elektroninio dienyno tvarkymo nuostatais, ją ištaiso. Atsakingas už elektroninio dienyno priežiūrą asmuo užpildo aktą apie duomenų keitimą (klaidos ištaisymą). </w:t>
      </w:r>
    </w:p>
    <w:p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13. M</w:t>
      </w:r>
      <w:r w:rsidR="00F05D69" w:rsidRPr="000A7214">
        <w:rPr>
          <w:rFonts w:ascii="Times New Roman" w:hAnsi="Times New Roman" w:cs="Times New Roman"/>
          <w:sz w:val="24"/>
          <w:szCs w:val="24"/>
        </w:rPr>
        <w:t xml:space="preserve">okykla užtikrina, kad elektroniniame dienyne liktų naikinamų/pakeistų ar kitaip koreguotų duomenų istorija (duomenys, kurie buvo pakeisti, asmens, kuris keitė duomenis, vardas ir pavardė, keitimo data ir kt.). </w:t>
      </w:r>
    </w:p>
    <w:p w:rsidR="000A7214" w:rsidRPr="003D3F0E" w:rsidRDefault="00F05D69" w:rsidP="000A7214">
      <w:pPr>
        <w:jc w:val="center"/>
        <w:rPr>
          <w:rFonts w:ascii="Times New Roman" w:hAnsi="Times New Roman" w:cs="Times New Roman"/>
          <w:b/>
          <w:sz w:val="24"/>
          <w:szCs w:val="24"/>
        </w:rPr>
      </w:pPr>
      <w:r w:rsidRPr="003D3F0E">
        <w:rPr>
          <w:rFonts w:ascii="Times New Roman" w:hAnsi="Times New Roman" w:cs="Times New Roman"/>
          <w:b/>
          <w:sz w:val="24"/>
          <w:szCs w:val="24"/>
        </w:rPr>
        <w:t>IV SKYRIUS BAIGIAMOSIOS NUOSTATOS</w:t>
      </w:r>
    </w:p>
    <w:p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14</w:t>
      </w:r>
      <w:r w:rsidR="00F05D69" w:rsidRPr="000A7214">
        <w:rPr>
          <w:rFonts w:ascii="Times New Roman" w:hAnsi="Times New Roman" w:cs="Times New Roman"/>
          <w:sz w:val="24"/>
          <w:szCs w:val="24"/>
        </w:rPr>
        <w:t>. Nuostatus, jų pakeit</w:t>
      </w:r>
      <w:r>
        <w:rPr>
          <w:rFonts w:ascii="Times New Roman" w:hAnsi="Times New Roman" w:cs="Times New Roman"/>
          <w:sz w:val="24"/>
          <w:szCs w:val="24"/>
        </w:rPr>
        <w:t xml:space="preserve">imus, </w:t>
      </w:r>
      <w:proofErr w:type="spellStart"/>
      <w:r>
        <w:rPr>
          <w:rFonts w:ascii="Times New Roman" w:hAnsi="Times New Roman" w:cs="Times New Roman"/>
          <w:sz w:val="24"/>
          <w:szCs w:val="24"/>
        </w:rPr>
        <w:t>papildymus</w:t>
      </w:r>
      <w:proofErr w:type="spellEnd"/>
      <w:r>
        <w:rPr>
          <w:rFonts w:ascii="Times New Roman" w:hAnsi="Times New Roman" w:cs="Times New Roman"/>
          <w:sz w:val="24"/>
          <w:szCs w:val="24"/>
        </w:rPr>
        <w:t xml:space="preserve"> tvirtina m</w:t>
      </w:r>
      <w:r w:rsidR="00F05D69" w:rsidRPr="000A7214">
        <w:rPr>
          <w:rFonts w:ascii="Times New Roman" w:hAnsi="Times New Roman" w:cs="Times New Roman"/>
          <w:sz w:val="24"/>
          <w:szCs w:val="24"/>
        </w:rPr>
        <w:t>okyklos direktorius.</w:t>
      </w:r>
    </w:p>
    <w:p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15</w:t>
      </w:r>
      <w:r w:rsidR="00F05D69" w:rsidRPr="000A7214">
        <w:rPr>
          <w:rFonts w:ascii="Times New Roman" w:hAnsi="Times New Roman" w:cs="Times New Roman"/>
          <w:sz w:val="24"/>
          <w:szCs w:val="24"/>
        </w:rPr>
        <w:t>. Nuostatų įg</w:t>
      </w:r>
      <w:r>
        <w:rPr>
          <w:rFonts w:ascii="Times New Roman" w:hAnsi="Times New Roman" w:cs="Times New Roman"/>
          <w:sz w:val="24"/>
          <w:szCs w:val="24"/>
        </w:rPr>
        <w:t>yvendinimo kontrolę vykdo m</w:t>
      </w:r>
      <w:r w:rsidR="00F05D69" w:rsidRPr="000A7214">
        <w:rPr>
          <w:rFonts w:ascii="Times New Roman" w:hAnsi="Times New Roman" w:cs="Times New Roman"/>
          <w:sz w:val="24"/>
          <w:szCs w:val="24"/>
        </w:rPr>
        <w:t xml:space="preserve">okyklos direktorius. </w:t>
      </w:r>
    </w:p>
    <w:p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16</w:t>
      </w:r>
      <w:r w:rsidR="00F05D69" w:rsidRPr="000A7214">
        <w:rPr>
          <w:rFonts w:ascii="Times New Roman" w:hAnsi="Times New Roman" w:cs="Times New Roman"/>
          <w:sz w:val="24"/>
          <w:szCs w:val="24"/>
        </w:rPr>
        <w:t>. Patvirtinus nuostatus, jų reikalav</w:t>
      </w:r>
      <w:r>
        <w:rPr>
          <w:rFonts w:ascii="Times New Roman" w:hAnsi="Times New Roman" w:cs="Times New Roman"/>
          <w:sz w:val="24"/>
          <w:szCs w:val="24"/>
        </w:rPr>
        <w:t>imų privalo laikytis visi m</w:t>
      </w:r>
      <w:r w:rsidR="00F05D69" w:rsidRPr="000A7214">
        <w:rPr>
          <w:rFonts w:ascii="Times New Roman" w:hAnsi="Times New Roman" w:cs="Times New Roman"/>
          <w:sz w:val="24"/>
          <w:szCs w:val="24"/>
        </w:rPr>
        <w:t xml:space="preserve">okyklos darbuotojai, tvarkantys, administruojantys ir prižiūrintys elektroninį dienyną. </w:t>
      </w:r>
    </w:p>
    <w:p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17</w:t>
      </w:r>
      <w:r w:rsidR="00F05D69" w:rsidRPr="000A7214">
        <w:rPr>
          <w:rFonts w:ascii="Times New Roman" w:hAnsi="Times New Roman" w:cs="Times New Roman"/>
          <w:sz w:val="24"/>
          <w:szCs w:val="24"/>
        </w:rPr>
        <w:t xml:space="preserve">. Nuostatai ne rečiau kaip kartą per vienerius metus peržiūrimi ir, reikalui esant ar keičiantis elektroninį dienyną reglamentuojantiems teisės aktams, atnaujinami. </w:t>
      </w:r>
    </w:p>
    <w:p w:rsidR="002C193D" w:rsidRDefault="002C193D" w:rsidP="003D3F0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05D69" w:rsidRPr="000A7214" w:rsidRDefault="00F05D69" w:rsidP="00F05D69">
      <w:pPr>
        <w:rPr>
          <w:rFonts w:ascii="Times New Roman" w:hAnsi="Times New Roman" w:cs="Times New Roman"/>
          <w:sz w:val="24"/>
          <w:szCs w:val="24"/>
        </w:rPr>
      </w:pPr>
    </w:p>
    <w:p w:rsidR="00F05D69" w:rsidRPr="000A7214" w:rsidRDefault="00F05D69" w:rsidP="006D2CCA">
      <w:pPr>
        <w:jc w:val="center"/>
        <w:rPr>
          <w:rFonts w:ascii="Times New Roman" w:hAnsi="Times New Roman" w:cs="Times New Roman"/>
          <w:sz w:val="24"/>
          <w:szCs w:val="24"/>
        </w:rPr>
      </w:pPr>
    </w:p>
    <w:sectPr w:rsidR="00F05D69" w:rsidRPr="000A7214" w:rsidSect="002C193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CA"/>
    <w:rsid w:val="000A7214"/>
    <w:rsid w:val="002C193D"/>
    <w:rsid w:val="00375FE6"/>
    <w:rsid w:val="003D3F0E"/>
    <w:rsid w:val="006D2CCA"/>
    <w:rsid w:val="007208F8"/>
    <w:rsid w:val="00F05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FFD3"/>
  <w15:chartTrackingRefBased/>
  <w15:docId w15:val="{43E1130E-E123-484A-8E95-2AB10FE3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9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6070</Words>
  <Characters>3461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antanas.dukavicius@auksa.lt</dc:creator>
  <cp:keywords/>
  <dc:description/>
  <cp:lastModifiedBy>VIP</cp:lastModifiedBy>
  <cp:revision>3</cp:revision>
  <cp:lastPrinted>2023-06-30T07:09:00Z</cp:lastPrinted>
  <dcterms:created xsi:type="dcterms:W3CDTF">2023-06-30T07:09:00Z</dcterms:created>
  <dcterms:modified xsi:type="dcterms:W3CDTF">2023-06-30T07:21:00Z</dcterms:modified>
</cp:coreProperties>
</file>