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AC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PATVIRTINTA</w:t>
      </w: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Alytaus r. meno ir sporto</w:t>
      </w: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mokyklos direktoriaus</w:t>
      </w: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2020 m. rugsėjo 14 d.</w:t>
      </w: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įsakymu Nr. MV-51</w:t>
      </w: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BC17C7" w:rsidRDefault="00133E27" w:rsidP="00133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>ALYTAUS R. MENO IR SPORTO MOKYKLOS</w:t>
      </w:r>
    </w:p>
    <w:p w:rsidR="00133E27" w:rsidRPr="00BC17C7" w:rsidRDefault="00133E27" w:rsidP="00133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>UGDOMOSIOS VEIKLOS STEBĖSENOS APRAŠAS</w:t>
      </w:r>
    </w:p>
    <w:p w:rsidR="00133E27" w:rsidRPr="00BC17C7" w:rsidRDefault="00133E27" w:rsidP="00133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E27" w:rsidRPr="00BC17C7" w:rsidRDefault="00133E27" w:rsidP="00133E2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BENDROSIOS NUOSTATOS </w:t>
      </w:r>
    </w:p>
    <w:p w:rsidR="00133E27" w:rsidRPr="00BC17C7" w:rsidRDefault="00133E27" w:rsidP="00133E27">
      <w:pPr>
        <w:pStyle w:val="Sraopastraipa"/>
        <w:spacing w:after="0"/>
        <w:ind w:left="2016"/>
        <w:jc w:val="both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1. Alytaus r. meno ir sporto mokyklos ugdomosios veiklos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tvarkos aprašas (toliau – aprašas) nustato Alytaus r. meno ir sporto mokyklos ugdomosios veiklos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paskirtį, uždavinius, objektą ir subjektą, principus,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organizavimą ir vykdymą, rodiklius, disponavimą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informacija bei jos fiksavimą.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2. Aprašas parengtas vadovaujantis Valstybės švietimo ir mokslo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tvarkos aprašu, patvirtintu Lietuvos Respublikos </w:t>
      </w:r>
      <w:r>
        <w:rPr>
          <w:rFonts w:ascii="Times New Roman" w:hAnsi="Times New Roman" w:cs="Times New Roman"/>
          <w:sz w:val="24"/>
          <w:szCs w:val="24"/>
        </w:rPr>
        <w:t>švietimo ir mokslo ministro 2019</w:t>
      </w:r>
      <w:r w:rsidRPr="00BC17C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BC1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BC17C7">
        <w:rPr>
          <w:rFonts w:ascii="Times New Roman" w:hAnsi="Times New Roman" w:cs="Times New Roman"/>
          <w:sz w:val="24"/>
          <w:szCs w:val="24"/>
        </w:rPr>
        <w:t xml:space="preserve"> d. įsakymu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Nr.V-</w:t>
      </w:r>
      <w:r>
        <w:rPr>
          <w:rFonts w:ascii="Times New Roman" w:hAnsi="Times New Roman" w:cs="Times New Roman"/>
          <w:sz w:val="24"/>
          <w:szCs w:val="24"/>
        </w:rPr>
        <w:t>757</w:t>
      </w:r>
      <w:r w:rsidRPr="00BC17C7">
        <w:rPr>
          <w:rFonts w:ascii="Times New Roman" w:hAnsi="Times New Roman" w:cs="Times New Roman"/>
          <w:sz w:val="24"/>
          <w:szCs w:val="24"/>
        </w:rPr>
        <w:t>,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mokyklos nuostatais, darbo tvarkos taisyklėmis, pareigybių aprašymais ir kitais mokyklos veiklą reglamentuojančiais dokumentais.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3. Ugdomosios veiklos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stebėsena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– nuolatinė mokyklos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proceso būklės, kaitos analizė ir vertinimas.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4. Ugdomosios veiklos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paskirtis – priimti pagrįstus sprendimus dėl mokyklos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organizavimo kokybės tobulinimo, nustatyti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organizavimo stiprybes ir trūkumus, skatinti mokytojus ir kitus pedagoginius darbuotojus analizuoti ir tobulinti savo veiklą, taip pat informuoti mokyklos bendruomenę apie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organizavimo būklę.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II. STEBĖSENOS TIKSLAS IR UŽDAVINIAI </w:t>
      </w:r>
    </w:p>
    <w:p w:rsidR="00133E27" w:rsidRDefault="00133E27" w:rsidP="00133E2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C17C7">
        <w:rPr>
          <w:rFonts w:ascii="Times New Roman" w:hAnsi="Times New Roman" w:cs="Times New Roman"/>
          <w:sz w:val="24"/>
          <w:szCs w:val="24"/>
        </w:rPr>
        <w:t xml:space="preserve">Ugdomosios veiklos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tikslas – stebėti, vertinti ir analizuoti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proceso organizavimo būklę ir kaitą siekiant gerinti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kokybę.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6. Ugdomosios veiklos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uždaviniai yra šie: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6.1. rinkti, kaupti ir apdoroti duomenis apie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proceso būklę, kaitą ir strateginių mokyklos tikslų bei uždavinių įgyvendinimą;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6.2. analizuoti ir vertinti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proceso būklę, diagnozuoti ugdymo organizavimo trūkumus ir inicijuoti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turinio ir proceso kaitą;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6.3. laiku teikti metodinę ir kitą pedagoginę pagalbą mokytojams;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6.4. prižiūrėti, kaip laikomasi mokyklos nuostatų, kaip vykdomas mokyklos strateginis planas, metinė veiklos programa, ugdymo planas bei kiti mokyklos norminiai dokumentai;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6.5. atrasti ir skleisti pažangias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proceso organizavimo formas ir gerąją darbo patirtį; </w:t>
      </w:r>
    </w:p>
    <w:p w:rsidR="00133E27" w:rsidRDefault="00133E27" w:rsidP="0013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C7">
        <w:rPr>
          <w:rFonts w:ascii="Times New Roman" w:hAnsi="Times New Roman" w:cs="Times New Roman"/>
          <w:sz w:val="24"/>
          <w:szCs w:val="24"/>
        </w:rPr>
        <w:t xml:space="preserve">6.6. teikti ir skelbti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) proceso organizavimo </w:t>
      </w:r>
      <w:proofErr w:type="spellStart"/>
      <w:r w:rsidRPr="00BC17C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BC17C7">
        <w:rPr>
          <w:rFonts w:ascii="Times New Roman" w:hAnsi="Times New Roman" w:cs="Times New Roman"/>
          <w:sz w:val="24"/>
          <w:szCs w:val="24"/>
        </w:rPr>
        <w:t xml:space="preserve"> duomenis ir informaciją mokyklos bendruomenei. </w:t>
      </w: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III.STEBĖSENOS OBJEKTAS IR PRINCIPAI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7. Ugdomosios veiklos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objektas yra: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7.1. grupinės ir individualios pamokos;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7.2. specializacijų kuratorių veikla;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7.3.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) rezultatai, mokinių pažangos ir pasiekimų pokyčiai;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7.4. dienynas, mokinių asmens bylos ir kiti dokumentai;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7.5. dalykų teminiai planai, ugdymo programos, projektai ir kiti dokumentai.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 Ugdomosios veiklos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principai: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8.1. demokratiškumas –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stebėsena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vykdoma, vadovaujantis lygybės, tolerancijos, bendradarbiavimo, doros ir teisės normomis;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8.2. humaniškumas –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stebėsena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grindžiama žmogaus vertingumo samprata;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8.3. tikslingumas – renkami tik tie duomenys ir informacija, kurie yra reikalingi ir tinkami mokyklos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) proceso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būklei vertinti bei mokyklos tarybos, mokytojų tarybos ir mokyklos administracijos sprendimams priimti;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8.4.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sistemingumas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– visa mokyklos ugdomoji veikla stebima planingai, suderintai ir laikantis tęstinumo;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8.5. nešališkumas – mokyklos ugdomosios veiklos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stebėsena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vykdoma be išankstinio nusistatymo, laikantis profesinio nepriklausomumo nuo įvairių interesų grupių;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8.6. patikimumas – duomenys renkami laikantis mokyklos norminių dokumentų ir mokykloje priimtų susitarimų, skelbiama tikrovę atitinkanti informacija;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8.7. konfidencialumas − skelbiama tik tokia informacija, kuri garantuoja fizinio asmens duomenų anonimiškumą, išskyrus teisės aktuose numatytus atvejus.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IV. STEBĖSENOS ORGANIZAVIMAS IR VYKDYMAS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9. Ugdomosios veiklos formaliąją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stebėseną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mokykloje vykdo mokyklos direktorius, neformaliąją – mokytojai ekspertai, metodininkai, metodinių grupių pirmininkai, specializacijų kuratoriai bei kiti mokyklos bendruomenės nariai gavus mokyklos direktoriaus pritarimą.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10. Ugdymo proceso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rūšys: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10.1. reguliari – pasikartojantys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darbai, atliekami vadovaujantis mokyklos metinio veiklos plano tikslais ir uždaviniais ir patvirtintais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planais;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10.2. nereguliari – vykdoma atsižvelgiant į ugdymo proceso metu iškylančias problemas;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11. Mokyklos direktoriaus patvirtintas ugdomosios veiklos priežiūros planas skelbiamas mokyklos internetiniame puslapyje, skelbimų lentoje.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12. Mokyklos direktorius ugdomosios veiklos stebėjimui skiria nuo 8 iki 10 pamokų per metus.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13. Ugdomosios veiklos stebėtojai privalo: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13.1. objektyviai vertinti mokytojo darbą, negali atstovauti savo, savo šeimos, giminaičių, draugų ir kitų asmenų interesams konkrečioje vertinamoje situacijoje;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13.2. turi tiksliai ir kruopščiai, sąžiningai, neveikiami išankstinių nuostatų, užrašyti duomenis ir teisingai parengti ataskaitą apie tai, ką pastebėjo jo pamokoje, užsiėmime vertinimo metu;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13.3. bendrauti ir diskutuoti su mokytojų, kurio veikla stebima, tikslingai, konstruktyviai, pagarbiai ir mandagiai; </w:t>
      </w: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3E27">
        <w:rPr>
          <w:rFonts w:ascii="Times New Roman" w:hAnsi="Times New Roman" w:cs="Times New Roman"/>
          <w:sz w:val="24"/>
          <w:szCs w:val="24"/>
        </w:rPr>
        <w:t xml:space="preserve">13.4. vykdant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stebėseną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, nekelti įtampos mokyklos bendruomenėje ir pirmiausia paisyti mokinių interesų – ramiai stebėti ir fiksuoti ugdymo eigą, nei žodžiais, nei veiksmais neįtakoti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proceso;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13.5. atliekant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stebėseną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vadovautis šiuo aprašu.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14. Skirtingų lygmenų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organizatoriai ir vykdytojai bendradarbiauja neatlyginamai keisdamiesi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informacija ir patirtimi, siekdami išvengti duomenų rinkimo dubliavimo.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V. STEBĖSENOS RODIKLIAI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15. Mokyklos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) proceso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rodiklių sąrašą sudaro rodikliai, parodantys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) proceso būklę ir (ar) pokyčių mastą mokykloje.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rodiklių sąrašas: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16.1. ugdymo programų įgyvendinimas;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16.2. pirmus metus dirbančių ir naujai atvykusių mokytojų veiklos stebėjimas;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16.3. darbas su mokiniais, turinčiais mokymosi ir elgesio problemų;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>16.4. darbas su gabiais mokiniais;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16.5. besiruošiančių atestacijai mokytojų veiklos stebėjimas;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16.6. naujai atvykusių ir 1 klasių mokinių adaptacija;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16.7. pamokos organizavimas;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16.8. pamokoje taikomų darbo metodų ir formų tinkamumas;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16.9. mokinių formalaus ir neformalaus vertinimo, skatinimo sistemos pamokoje veiksmingumas; 16.10. mokinio darbo krūvio tinkamumas;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16.11. mokinių mokymo ir mokymosi organizavimas pamokoje;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16.12. konkursų, festivalių rezultatų analizė ir pokyčių vertinimas;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16.13. dalyvavimo koncertinėje veikloje analizė ir vertinimas;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16.14. dienyno, kitų dokumentų tvarkymo kokybė;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16.15. savianalizės ir veiklos tobulinimo anketa (2 priedas).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VI. STEBĖSENOS INFORMACIJOS DOKUMENTAVIMAS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17. Ugdomosios veiklos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metu surinkta informacija fiksuojama pamokos stebėjimo formose (1 priedas).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medžiaga kaupiama bylų segtuvuose direktoriaus kabinete.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19. Apibendrinta ugdomosios veiklos </w:t>
      </w:r>
      <w:proofErr w:type="spellStart"/>
      <w:r w:rsidRPr="00133E27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33E27">
        <w:rPr>
          <w:rFonts w:ascii="Times New Roman" w:hAnsi="Times New Roman" w:cs="Times New Roman"/>
          <w:sz w:val="24"/>
          <w:szCs w:val="24"/>
        </w:rPr>
        <w:t xml:space="preserve"> medžiaga išanalizuojama asmeniškai su pedagoginiu darbuotoju ir/ar metodinėje grupėje, mokytojų taryboje, esant poreikiui pateikiama darbuotojų atstovams.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VII. BAIGIAMOSIOS NUOSTATOS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20. Aprašo vykdymą kontroliuoja mokyklos direktorius, aptariant jo įgyvendinimą mokytojų taryboje.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27">
        <w:rPr>
          <w:rFonts w:ascii="Times New Roman" w:hAnsi="Times New Roman" w:cs="Times New Roman"/>
          <w:sz w:val="24"/>
          <w:szCs w:val="24"/>
        </w:rPr>
        <w:t xml:space="preserve">21. Aprašo pakeitimus ir papildymus teikia mokytojų taryba, metodinė taryba, metodinių grupių pirmininkai, tvirtina mokyklos direktorius. </w:t>
      </w:r>
    </w:p>
    <w:p w:rsidR="00133E27" w:rsidRPr="00133E27" w:rsidRDefault="00133E27" w:rsidP="00133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3E27" w:rsidRPr="00133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85187"/>
    <w:multiLevelType w:val="hybridMultilevel"/>
    <w:tmpl w:val="CED66F96"/>
    <w:lvl w:ilvl="0" w:tplc="52BC5C84">
      <w:start w:val="1"/>
      <w:numFmt w:val="upperRoman"/>
      <w:lvlText w:val="%1."/>
      <w:lvlJc w:val="left"/>
      <w:pPr>
        <w:ind w:left="273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27"/>
    <w:rsid w:val="00133E27"/>
    <w:rsid w:val="00C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5049</Words>
  <Characters>2879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vartotojas1</dc:creator>
  <cp:lastModifiedBy>vartotojas1</cp:lastModifiedBy>
  <cp:revision>1</cp:revision>
  <cp:lastPrinted>2020-09-25T06:53:00Z</cp:lastPrinted>
  <dcterms:created xsi:type="dcterms:W3CDTF">2020-09-25T06:47:00Z</dcterms:created>
  <dcterms:modified xsi:type="dcterms:W3CDTF">2020-09-25T06:56:00Z</dcterms:modified>
</cp:coreProperties>
</file>